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8C" w:rsidRDefault="00045B8C">
      <w:r>
        <w:t>05 DE MAYO DE  2016</w:t>
      </w:r>
    </w:p>
    <w:p w:rsidR="001E2A70" w:rsidRDefault="00045B8C" w:rsidP="00045B8C">
      <w:pPr>
        <w:jc w:val="center"/>
      </w:pPr>
      <w:r>
        <w:t>RESUMEN C LINICO:</w:t>
      </w:r>
    </w:p>
    <w:p w:rsidR="00045B8C" w:rsidRDefault="00045B8C" w:rsidP="009A3DE7">
      <w:pPr>
        <w:jc w:val="both"/>
      </w:pPr>
      <w:r>
        <w:t>Derivado a la defunción del pediátrico con número de folio 160618791, donde el diagnostico de interés epidemiológico  se  debe a iras.</w:t>
      </w:r>
    </w:p>
    <w:p w:rsidR="001E235C" w:rsidRDefault="00045B8C" w:rsidP="009A3DE7">
      <w:pPr>
        <w:jc w:val="both"/>
      </w:pPr>
      <w:r>
        <w:t xml:space="preserve">Dentro de los antecedentes personales obstétricos son los siguientes. Producto de la señora,  Gehovana </w:t>
      </w:r>
      <w:r w:rsidR="007B30CD">
        <w:t xml:space="preserve"> Santiago </w:t>
      </w:r>
      <w:r>
        <w:t xml:space="preserve"> Azuara y del señor Guillermo Cruz Reyes , el cual </w:t>
      </w:r>
      <w:r w:rsidR="009A3DE7">
        <w:t>pertenecía</w:t>
      </w:r>
      <w:r>
        <w:t xml:space="preserve">  a la localidad de nuevo jalpilla  Tampacan , producto de la G:02, obtenido por vía  abdominal, el día 31 de octubre de 2015</w:t>
      </w:r>
      <w:r w:rsidR="001E235C">
        <w:t xml:space="preserve"> del Hospital Zacatipan</w:t>
      </w:r>
      <w:r w:rsidR="007B30CD">
        <w:t>, apgar</w:t>
      </w:r>
      <w:r w:rsidR="001E235C">
        <w:t xml:space="preserve"> de 8/9, silverman de cero, de </w:t>
      </w:r>
      <w:r w:rsidR="007B30CD">
        <w:t>39 sdg por  capurro, madre  de  20 años.</w:t>
      </w:r>
      <w:r w:rsidR="00D9676F">
        <w:t xml:space="preserve"> </w:t>
      </w:r>
    </w:p>
    <w:p w:rsidR="007B30CD" w:rsidRDefault="001E235C" w:rsidP="009A3DE7">
      <w:pPr>
        <w:jc w:val="both"/>
      </w:pPr>
      <w:r>
        <w:t>Padecimiento actual:</w:t>
      </w:r>
    </w:p>
    <w:p w:rsidR="007B30CD" w:rsidRDefault="007B30CD" w:rsidP="009A3DE7">
      <w:pPr>
        <w:jc w:val="both"/>
      </w:pPr>
      <w:r>
        <w:t>Refiere la  madre del menor, lo inicia el día 22 de fe</w:t>
      </w:r>
      <w:r w:rsidR="009A3DE7">
        <w:t>brero  de 2016, con presencia d</w:t>
      </w:r>
      <w:r>
        <w:t>e  tos, sin datos de</w:t>
      </w:r>
      <w:r w:rsidR="001E235C">
        <w:t xml:space="preserve"> dificultad respiratoria</w:t>
      </w:r>
      <w:r>
        <w:t xml:space="preserve">, el día 23 de febrero deciden llevarlo a  consulta  a tampacan por presencia  de  tos, el pediátrico es alimentado con seno </w:t>
      </w:r>
      <w:r w:rsidR="001E235C">
        <w:t>materno,</w:t>
      </w:r>
      <w:r w:rsidR="00D9676F">
        <w:t xml:space="preserve"> el día </w:t>
      </w:r>
      <w:r w:rsidR="001E235C">
        <w:t xml:space="preserve">25  de  febrero a las 23 horas </w:t>
      </w:r>
      <w:r w:rsidR="00D9676F">
        <w:t xml:space="preserve">presentaba  fiebre, </w:t>
      </w:r>
      <w:r w:rsidR="001E235C">
        <w:t xml:space="preserve">además de presentar </w:t>
      </w:r>
      <w:r w:rsidR="009A3DE7">
        <w:t>ex</w:t>
      </w:r>
      <w:r w:rsidR="00D9676F" w:rsidRPr="00D9676F">
        <w:t>pulsión de  flemas, sibilancias  au</w:t>
      </w:r>
      <w:r w:rsidR="00D9676F">
        <w:t>dible</w:t>
      </w:r>
      <w:r w:rsidR="001E235C">
        <w:t>s, continua  con seno materno. Del</w:t>
      </w:r>
      <w:r w:rsidR="00D9676F">
        <w:t xml:space="preserve"> </w:t>
      </w:r>
      <w:r w:rsidR="009A3DE7">
        <w:t>día  25- 26 de  febrero fue  atendido por el Hospital imss Zacatipan, pero el paciente fallece en su domicilio particular, con los síntomas  ya mencionados</w:t>
      </w:r>
      <w:r w:rsidR="003D3533">
        <w:t xml:space="preserve"> en el certificado de defunción:</w:t>
      </w:r>
    </w:p>
    <w:p w:rsidR="003D3533" w:rsidRDefault="003D3533" w:rsidP="003D3533">
      <w:pPr>
        <w:pStyle w:val="Prrafodelista"/>
        <w:numPr>
          <w:ilvl w:val="0"/>
          <w:numId w:val="1"/>
        </w:numPr>
        <w:jc w:val="both"/>
      </w:pPr>
      <w:r>
        <w:t>Insuficiencia respiratoria clasificada en otra parte</w:t>
      </w:r>
    </w:p>
    <w:p w:rsidR="003D3533" w:rsidRDefault="003D3533" w:rsidP="003D3533">
      <w:pPr>
        <w:pStyle w:val="Prrafodelista"/>
        <w:numPr>
          <w:ilvl w:val="0"/>
          <w:numId w:val="1"/>
        </w:numPr>
        <w:jc w:val="both"/>
      </w:pPr>
      <w:r>
        <w:t>B) bronquiolitis aguda.</w:t>
      </w:r>
    </w:p>
    <w:p w:rsidR="003D3533" w:rsidRDefault="003D3533" w:rsidP="003D3533">
      <w:pPr>
        <w:jc w:val="both"/>
      </w:pPr>
    </w:p>
    <w:p w:rsidR="003D3533" w:rsidRDefault="003D3533" w:rsidP="003D3533">
      <w:pPr>
        <w:jc w:val="both"/>
      </w:pPr>
      <w:r>
        <w:t>Por lo que se ratifican los Diagnósticos ya emitidos con fecha  del  26 02 de 2016.</w:t>
      </w:r>
      <w:bookmarkStart w:id="0" w:name="_GoBack"/>
      <w:bookmarkEnd w:id="0"/>
    </w:p>
    <w:p w:rsidR="007B30CD" w:rsidRDefault="007B30CD" w:rsidP="00045B8C"/>
    <w:p w:rsidR="00045B8C" w:rsidRDefault="00045B8C" w:rsidP="00045B8C"/>
    <w:p w:rsidR="00045B8C" w:rsidRDefault="00045B8C" w:rsidP="00045B8C"/>
    <w:p w:rsidR="00045B8C" w:rsidRDefault="00045B8C">
      <w:pPr>
        <w:jc w:val="center"/>
      </w:pPr>
    </w:p>
    <w:sectPr w:rsidR="00045B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4C11"/>
    <w:multiLevelType w:val="hybridMultilevel"/>
    <w:tmpl w:val="C126779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B8C"/>
    <w:rsid w:val="00045B8C"/>
    <w:rsid w:val="001E235C"/>
    <w:rsid w:val="001E2A70"/>
    <w:rsid w:val="003D3533"/>
    <w:rsid w:val="007B30CD"/>
    <w:rsid w:val="009A3DE7"/>
    <w:rsid w:val="00D9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3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3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 </cp:lastModifiedBy>
  <cp:revision>4</cp:revision>
  <dcterms:created xsi:type="dcterms:W3CDTF">2016-05-04T19:44:00Z</dcterms:created>
  <dcterms:modified xsi:type="dcterms:W3CDTF">2016-05-06T14:11:00Z</dcterms:modified>
</cp:coreProperties>
</file>